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Normal.0"/>
        <w:tabs>
          <w:tab w:val="left" w:pos="142"/>
        </w:tabs>
        <w:ind w:right="14"/>
        <w:jc w:val="center"/>
        <w:rPr>
          <w:rFonts w:ascii="Monotype Corsiva" w:cs="Monotype Corsiva" w:hAnsi="Monotype Corsiva" w:eastAsia="Monotype Corsiva"/>
          <w:color w:val="e2ad18"/>
          <w:sz w:val="72"/>
          <w:szCs w:val="72"/>
          <w:u w:color="e2ad18"/>
        </w:rPr>
      </w:pPr>
      <w:r>
        <w:rPr>
          <w:rFonts w:ascii="Monotype Corsiva" w:cs="Monotype Corsiva" w:hAnsi="Monotype Corsiva" w:eastAsia="Monotype Corsiva"/>
          <w:color w:val="e2ad18"/>
          <w:sz w:val="72"/>
          <w:szCs w:val="72"/>
          <w:u w:color="e2ad18"/>
        </w:rPr>
        <w:drawing>
          <wp:anchor distT="0" distB="0" distL="0" distR="0" simplePos="0" relativeHeight="251657216" behindDoc="1" locked="0" layoutInCell="1" allowOverlap="1">
            <wp:simplePos x="0" y="0"/>
            <wp:positionH relativeFrom="column">
              <wp:posOffset>5614034</wp:posOffset>
            </wp:positionH>
            <wp:positionV relativeFrom="line">
              <wp:posOffset>-160020</wp:posOffset>
            </wp:positionV>
            <wp:extent cx="1091565" cy="774066"/>
            <wp:effectExtent l="0" t="0" r="0" b="0"/>
            <wp:wrapNone/>
            <wp:docPr id="1073741825" name="officeArt object" descr="Picture 2"/>
            <wp:cNvGraphicFramePr/>
            <a:graphic xmlns:a="http://schemas.openxmlformats.org/drawingml/2006/main">
              <a:graphicData uri="http://schemas.openxmlformats.org/drawingml/2006/picture">
                <pic:pic xmlns:pic="http://schemas.openxmlformats.org/drawingml/2006/picture">
                  <pic:nvPicPr>
                    <pic:cNvPr id="1073741825" name="Picture 2" descr="Picture 2"/>
                    <pic:cNvPicPr>
                      <a:picLocks noChangeAspect="1"/>
                    </pic:cNvPicPr>
                  </pic:nvPicPr>
                  <pic:blipFill>
                    <a:blip r:embed="rId4">
                      <a:extLst/>
                    </a:blip>
                    <a:stretch>
                      <a:fillRect/>
                    </a:stretch>
                  </pic:blipFill>
                  <pic:spPr>
                    <a:xfrm>
                      <a:off x="0" y="0"/>
                      <a:ext cx="1091565" cy="774066"/>
                    </a:xfrm>
                    <a:prstGeom prst="rect">
                      <a:avLst/>
                    </a:prstGeom>
                    <a:ln w="12700" cap="flat">
                      <a:noFill/>
                      <a:miter lim="400000"/>
                    </a:ln>
                    <a:effectLst/>
                  </pic:spPr>
                </pic:pic>
              </a:graphicData>
            </a:graphic>
          </wp:anchor>
        </w:drawing>
      </w:r>
      <w:r>
        <w:drawing>
          <wp:anchor distT="0" distB="0" distL="0" distR="0" simplePos="0" relativeHeight="251652096" behindDoc="1" locked="0" layoutInCell="1" allowOverlap="1">
            <wp:simplePos x="0" y="0"/>
            <wp:positionH relativeFrom="page">
              <wp:posOffset>41592</wp:posOffset>
            </wp:positionH>
            <wp:positionV relativeFrom="line">
              <wp:posOffset>-360044</wp:posOffset>
            </wp:positionV>
            <wp:extent cx="7477125" cy="3560262"/>
            <wp:effectExtent l="0" t="0" r="0" b="0"/>
            <wp:wrapNone/>
            <wp:docPr id="1073741826" name="officeArt object" descr="Gold Bright Firework, Confetti On White Christmas Background. Golden  Decoration Abstract Design Happy New Year Card, Greeting, Xmas Holiday  Celebrate, Invitation. Space Effect Vector Illustration Royalty Free SVG,  Cliparts, Vectors, and Stock"/>
            <wp:cNvGraphicFramePr/>
            <a:graphic xmlns:a="http://schemas.openxmlformats.org/drawingml/2006/main">
              <a:graphicData uri="http://schemas.openxmlformats.org/drawingml/2006/picture">
                <pic:pic xmlns:pic="http://schemas.openxmlformats.org/drawingml/2006/picture">
                  <pic:nvPicPr>
                    <pic:cNvPr id="1073741826" name="Gold Bright Firework, Confetti On White Christmas Background. Golden  Decoration Abstract Design Happy New Year Card, Greeting, Xmas Holiday  Celebrate, Invitation. Space Effect Vector Illustration Royalty Free SVG,  Cliparts, Vectors, and Stock" descr="Gold Bright Firework, Confetti On White Christmas Background. Golden  Decoration Abstract Design Happy New Year Card, Greeting, Xmas Holiday  Celebrate, Invitation. Space Effect Vector Illustration Royalty Free SVG,  Cliparts, Vectors, and Stock"/>
                    <pic:cNvPicPr>
                      <a:picLocks noChangeAspect="1"/>
                    </pic:cNvPicPr>
                  </pic:nvPicPr>
                  <pic:blipFill>
                    <a:blip r:embed="rId5">
                      <a:extLst/>
                    </a:blip>
                    <a:stretch>
                      <a:fillRect/>
                    </a:stretch>
                  </pic:blipFill>
                  <pic:spPr>
                    <a:xfrm>
                      <a:off x="0" y="0"/>
                      <a:ext cx="7477125" cy="3560262"/>
                    </a:xfrm>
                    <a:prstGeom prst="rect">
                      <a:avLst/>
                    </a:prstGeom>
                    <a:ln w="12700" cap="flat">
                      <a:noFill/>
                      <a:miter lim="400000"/>
                    </a:ln>
                    <a:effectLst/>
                  </pic:spPr>
                </pic:pic>
              </a:graphicData>
            </a:graphic>
          </wp:anchor>
        </w:drawing>
      </w:r>
    </w:p>
    <w:p>
      <w:pPr>
        <w:pStyle w:val="Normal.0"/>
        <w:tabs>
          <w:tab w:val="left" w:pos="142"/>
        </w:tabs>
        <w:ind w:right="14"/>
        <w:jc w:val="center"/>
        <w:rPr>
          <w:rFonts w:ascii="Book Antiqua" w:cs="Book Antiqua" w:hAnsi="Book Antiqua" w:eastAsia="Book Antiqua"/>
          <w:b w:val="1"/>
          <w:bCs w:val="1"/>
          <w:color w:val="ff0000"/>
          <w:sz w:val="32"/>
          <w:szCs w:val="32"/>
          <w:u w:color="ff0000"/>
          <w:lang w:val="it-IT"/>
        </w:rPr>
      </w:pPr>
      <w:r>
        <w:rPr>
          <w:rFonts w:ascii="Book Antiqua" w:hAnsi="Book Antiqua"/>
          <w:b w:val="1"/>
          <w:bCs w:val="1"/>
          <w:color w:val="ff0000"/>
          <w:sz w:val="32"/>
          <w:szCs w:val="32"/>
          <w:u w:color="ff0000"/>
          <w:rtl w:val="0"/>
          <w:lang w:val="it-IT"/>
        </w:rPr>
        <w:t>Menu di San Silvestro 31 dicembre</w:t>
      </w:r>
    </w:p>
    <w:p>
      <w:pPr>
        <w:pStyle w:val="Normal.0"/>
        <w:tabs>
          <w:tab w:val="left" w:pos="142"/>
        </w:tabs>
        <w:ind w:right="14"/>
        <w:jc w:val="center"/>
        <w:rPr>
          <w:rFonts w:ascii="Book Antiqua" w:cs="Book Antiqua" w:hAnsi="Book Antiqua" w:eastAsia="Book Antiqua"/>
          <w:b w:val="1"/>
          <w:bCs w:val="1"/>
          <w:color w:val="ff0000"/>
          <w:sz w:val="32"/>
          <w:szCs w:val="32"/>
          <w:u w:color="ff0000"/>
        </w:rPr>
      </w:pPr>
      <w:r>
        <w:rPr>
          <w:rFonts w:ascii="Book Antiqua" w:hAnsi="Book Antiqua"/>
          <w:b w:val="1"/>
          <w:bCs w:val="1"/>
          <w:color w:val="ff0000"/>
          <w:sz w:val="32"/>
          <w:szCs w:val="32"/>
          <w:u w:color="ff0000"/>
          <w:rtl w:val="0"/>
          <w:lang w:val="it-IT"/>
        </w:rPr>
        <w:t xml:space="preserve">Silvester Menu 31. </w:t>
      </w:r>
      <w:r>
        <w:rPr>
          <w:rFonts w:ascii="Book Antiqua" w:hAnsi="Book Antiqua"/>
          <w:b w:val="1"/>
          <w:bCs w:val="1"/>
          <w:color w:val="ff0000"/>
          <w:sz w:val="32"/>
          <w:szCs w:val="32"/>
          <w:u w:color="ff0000"/>
          <w:rtl w:val="0"/>
          <w:lang w:val="fr-FR"/>
        </w:rPr>
        <w:t>Dezember</w:t>
      </w:r>
    </w:p>
    <w:p>
      <w:pPr>
        <w:pStyle w:val="Normal.0"/>
        <w:tabs>
          <w:tab w:val="left" w:pos="142"/>
        </w:tabs>
        <w:ind w:right="14"/>
        <w:jc w:val="center"/>
        <w:rPr>
          <w:rFonts w:ascii="Book Antiqua" w:cs="Book Antiqua" w:hAnsi="Book Antiqua" w:eastAsia="Book Antiqua"/>
          <w:b w:val="1"/>
          <w:bCs w:val="1"/>
          <w:color w:val="ff0000"/>
          <w:sz w:val="32"/>
          <w:szCs w:val="32"/>
          <w:u w:color="ff0000"/>
          <w:lang w:val="fr-FR"/>
        </w:rPr>
      </w:pPr>
      <w:r>
        <w:rPr>
          <w:rFonts w:ascii="Book Antiqua" w:hAnsi="Book Antiqua"/>
          <w:b w:val="1"/>
          <w:bCs w:val="1"/>
          <w:color w:val="ff0000"/>
          <w:sz w:val="32"/>
          <w:szCs w:val="32"/>
          <w:u w:color="ff0000"/>
          <w:rtl w:val="0"/>
          <w:lang w:val="fr-FR"/>
        </w:rPr>
        <w:t>Menu du R</w:t>
      </w:r>
      <w:r>
        <w:rPr>
          <w:rFonts w:ascii="Book Antiqua" w:hAnsi="Book Antiqua" w:hint="default"/>
          <w:b w:val="1"/>
          <w:bCs w:val="1"/>
          <w:color w:val="ff0000"/>
          <w:sz w:val="32"/>
          <w:szCs w:val="32"/>
          <w:u w:color="ff0000"/>
          <w:rtl w:val="0"/>
          <w:lang w:val="fr-FR"/>
        </w:rPr>
        <w:t>é</w:t>
      </w:r>
      <w:r>
        <w:rPr>
          <w:rFonts w:ascii="Book Antiqua" w:hAnsi="Book Antiqua"/>
          <w:b w:val="1"/>
          <w:bCs w:val="1"/>
          <w:color w:val="ff0000"/>
          <w:sz w:val="32"/>
          <w:szCs w:val="32"/>
          <w:u w:color="ff0000"/>
          <w:rtl w:val="0"/>
          <w:lang w:val="fr-FR"/>
        </w:rPr>
        <w:t>veillon 31 d</w:t>
      </w:r>
      <w:r>
        <w:rPr>
          <w:rFonts w:ascii="Book Antiqua" w:hAnsi="Book Antiqua" w:hint="default"/>
          <w:b w:val="1"/>
          <w:bCs w:val="1"/>
          <w:color w:val="ff0000"/>
          <w:sz w:val="32"/>
          <w:szCs w:val="32"/>
          <w:u w:color="ff0000"/>
          <w:rtl w:val="0"/>
          <w:lang w:val="fr-FR"/>
        </w:rPr>
        <w:t>é</w:t>
      </w:r>
      <w:r>
        <w:rPr>
          <w:rFonts w:ascii="Book Antiqua" w:hAnsi="Book Antiqua"/>
          <w:b w:val="1"/>
          <w:bCs w:val="1"/>
          <w:color w:val="ff0000"/>
          <w:sz w:val="32"/>
          <w:szCs w:val="32"/>
          <w:u w:color="ff0000"/>
          <w:rtl w:val="0"/>
          <w:lang w:val="fr-FR"/>
        </w:rPr>
        <w:t>cembre</w:t>
      </w:r>
    </w:p>
    <w:p>
      <w:pPr>
        <w:pStyle w:val="Normal.0"/>
        <w:tabs>
          <w:tab w:val="left" w:pos="142"/>
        </w:tabs>
        <w:ind w:right="14"/>
        <w:jc w:val="center"/>
        <w:rPr>
          <w:rFonts w:ascii="Book Antiqua" w:cs="Book Antiqua" w:hAnsi="Book Antiqua" w:eastAsia="Book Antiqua"/>
          <w:b w:val="1"/>
          <w:bCs w:val="1"/>
          <w:color w:val="ff0000"/>
          <w:sz w:val="32"/>
          <w:szCs w:val="32"/>
          <w:u w:color="ff0000"/>
          <w:lang w:val="fr-FR"/>
        </w:rPr>
      </w:pPr>
    </w:p>
    <w:p>
      <w:pPr>
        <w:pStyle w:val="Normal.0"/>
        <w:tabs>
          <w:tab w:val="left" w:pos="142"/>
        </w:tabs>
        <w:ind w:right="14"/>
        <w:jc w:val="center"/>
        <w:rPr>
          <w:rFonts w:ascii="Monotype Corsiva" w:cs="Monotype Corsiva" w:hAnsi="Monotype Corsiva" w:eastAsia="Monotype Corsiva"/>
          <w:sz w:val="14"/>
          <w:szCs w:val="14"/>
          <w:lang w:val="fr-FR"/>
        </w:rPr>
      </w:pPr>
    </w:p>
    <w:p>
      <w:pPr>
        <w:pStyle w:val="Normal.0"/>
        <w:jc w:val="center"/>
        <w:rPr>
          <w:rFonts w:ascii="Garamond" w:cs="Garamond" w:hAnsi="Garamond" w:eastAsia="Garamond"/>
          <w:b w:val="1"/>
          <w:bCs w:val="1"/>
          <w:i w:val="1"/>
          <w:iCs w:val="1"/>
          <w:sz w:val="24"/>
          <w:szCs w:val="24"/>
          <w:lang w:val="fr-FR"/>
        </w:rPr>
      </w:pPr>
      <w:r>
        <w:rPr>
          <w:rFonts w:ascii="Garamond" w:hAnsi="Garamond"/>
          <w:b w:val="1"/>
          <w:bCs w:val="1"/>
          <w:i w:val="1"/>
          <w:iCs w:val="1"/>
          <w:sz w:val="24"/>
          <w:szCs w:val="24"/>
          <w:rtl w:val="0"/>
          <w:lang w:val="fr-FR"/>
        </w:rPr>
        <w:t>Aperitivo di benvenuto</w:t>
      </w:r>
    </w:p>
    <w:p>
      <w:pPr>
        <w:pStyle w:val="Normal.0"/>
        <w:tabs>
          <w:tab w:val="center" w:pos="4819"/>
          <w:tab w:val="right" w:pos="9638"/>
        </w:tabs>
        <w:jc w:val="center"/>
        <w:rPr>
          <w:rFonts w:ascii="Garamond" w:cs="Garamond" w:hAnsi="Garamond" w:eastAsia="Garamond"/>
          <w:sz w:val="24"/>
          <w:szCs w:val="24"/>
          <w:lang w:val="fr-FR"/>
        </w:rPr>
      </w:pPr>
      <w:r>
        <w:rPr>
          <w:rFonts w:ascii="Garamond" w:hAnsi="Garamond"/>
          <w:sz w:val="24"/>
          <w:szCs w:val="24"/>
          <w:rtl w:val="0"/>
          <w:lang w:val="fr-FR"/>
        </w:rPr>
        <w:t>Willkommens Aperitif</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Ap</w:t>
      </w:r>
      <w:r>
        <w:rPr>
          <w:rFonts w:ascii="Garamond" w:hAnsi="Garamond" w:hint="default"/>
          <w:i w:val="1"/>
          <w:iCs w:val="1"/>
          <w:sz w:val="24"/>
          <w:szCs w:val="24"/>
          <w:rtl w:val="0"/>
          <w:lang w:val="fr-FR"/>
        </w:rPr>
        <w:t>é</w:t>
      </w:r>
      <w:r>
        <w:rPr>
          <w:rFonts w:ascii="Garamond" w:hAnsi="Garamond"/>
          <w:i w:val="1"/>
          <w:iCs w:val="1"/>
          <w:sz w:val="24"/>
          <w:szCs w:val="24"/>
          <w:rtl w:val="0"/>
          <w:lang w:val="fr-FR"/>
        </w:rPr>
        <w:t>ritif de bienvenue</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 xml:space="preserve">Salmone affumicato in cloche di fumo con spuma al rafano e caviale di Lompo </w:t>
      </w:r>
    </w:p>
    <w:p>
      <w:pPr>
        <w:pStyle w:val="Normal.0"/>
        <w:tabs>
          <w:tab w:val="center" w:pos="4819"/>
          <w:tab w:val="right" w:pos="9638"/>
        </w:tabs>
        <w:jc w:val="center"/>
        <w:rPr>
          <w:rFonts w:ascii="Garamond" w:cs="Garamond" w:hAnsi="Garamond" w:eastAsia="Garamond"/>
          <w:sz w:val="24"/>
          <w:szCs w:val="24"/>
        </w:rPr>
      </w:pPr>
      <w:r>
        <w:rPr>
          <w:rFonts w:ascii="Garamond" w:hAnsi="Garamond"/>
          <w:sz w:val="24"/>
          <w:szCs w:val="24"/>
          <w:rtl w:val="0"/>
          <w:lang w:val="de-DE"/>
        </w:rPr>
        <w:t>Ger</w:t>
      </w:r>
      <w:r>
        <w:rPr>
          <w:rFonts w:ascii="Garamond" w:hAnsi="Garamond" w:hint="default"/>
          <w:sz w:val="24"/>
          <w:szCs w:val="24"/>
          <w:rtl w:val="0"/>
          <w:lang w:val="de-DE"/>
        </w:rPr>
        <w:t>ä</w:t>
      </w:r>
      <w:r>
        <w:rPr>
          <w:rFonts w:ascii="Garamond" w:hAnsi="Garamond"/>
          <w:sz w:val="24"/>
          <w:szCs w:val="24"/>
          <w:rtl w:val="0"/>
          <w:lang w:val="de-DE"/>
        </w:rPr>
        <w:t>ucherter Lachs Unter Rauchglocke, Meerrettichschaum mit Lompfischkaviar</w:t>
      </w:r>
    </w:p>
    <w:p>
      <w:pPr>
        <w:pStyle w:val="Normal.0"/>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Saumon fum</w:t>
      </w:r>
      <w:r>
        <w:rPr>
          <w:rFonts w:ascii="Garamond" w:hAnsi="Garamond" w:hint="default"/>
          <w:i w:val="1"/>
          <w:iCs w:val="1"/>
          <w:sz w:val="24"/>
          <w:szCs w:val="24"/>
          <w:rtl w:val="0"/>
          <w:lang w:val="fr-FR"/>
        </w:rPr>
        <w:t xml:space="preserve">é </w:t>
      </w:r>
      <w:r>
        <w:rPr>
          <w:rFonts w:ascii="Garamond" w:hAnsi="Garamond"/>
          <w:i w:val="1"/>
          <w:iCs w:val="1"/>
          <w:sz w:val="24"/>
          <w:szCs w:val="24"/>
          <w:rtl w:val="0"/>
          <w:lang w:val="fr-FR"/>
        </w:rPr>
        <w:t>sous cloche de fum</w:t>
      </w:r>
      <w:r>
        <w:rPr>
          <w:rFonts w:ascii="Garamond" w:hAnsi="Garamond" w:hint="default"/>
          <w:i w:val="1"/>
          <w:iCs w:val="1"/>
          <w:sz w:val="24"/>
          <w:szCs w:val="24"/>
          <w:rtl w:val="0"/>
          <w:lang w:val="fr-FR"/>
        </w:rPr>
        <w:t>é</w:t>
      </w:r>
      <w:r>
        <w:rPr>
          <w:rFonts w:ascii="Garamond" w:hAnsi="Garamond"/>
          <w:i w:val="1"/>
          <w:iCs w:val="1"/>
          <w:sz w:val="24"/>
          <w:szCs w:val="24"/>
          <w:rtl w:val="0"/>
          <w:lang w:val="fr-FR"/>
        </w:rPr>
        <w:t xml:space="preserve">e, </w:t>
      </w:r>
      <w:r>
        <w:rPr>
          <w:rFonts w:ascii="Garamond" w:hAnsi="Garamond" w:hint="default"/>
          <w:i w:val="1"/>
          <w:iCs w:val="1"/>
          <w:sz w:val="24"/>
          <w:szCs w:val="24"/>
          <w:rtl w:val="0"/>
          <w:lang w:val="fr-FR"/>
        </w:rPr>
        <w:t>É</w:t>
      </w:r>
      <w:r>
        <w:rPr>
          <w:rFonts w:ascii="Garamond" w:hAnsi="Garamond"/>
          <w:i w:val="1"/>
          <w:iCs w:val="1"/>
          <w:sz w:val="24"/>
          <w:szCs w:val="24"/>
          <w:rtl w:val="0"/>
          <w:lang w:val="fr-FR"/>
        </w:rPr>
        <w:t xml:space="preserve">cume de raifort et caviar de lompe </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 xml:space="preserve">Paccheri </w:t>
      </w:r>
      <w:r>
        <w:rPr>
          <w:rFonts w:ascii="Garamond" w:hAnsi="Garamond" w:hint="default"/>
          <w:b w:val="1"/>
          <w:bCs w:val="1"/>
          <w:i w:val="1"/>
          <w:iCs w:val="1"/>
          <w:sz w:val="24"/>
          <w:szCs w:val="24"/>
          <w:rtl w:val="0"/>
          <w:lang w:val="it-IT"/>
        </w:rPr>
        <w:t>“</w:t>
      </w:r>
      <w:r>
        <w:rPr>
          <w:rFonts w:ascii="Garamond" w:hAnsi="Garamond"/>
          <w:b w:val="1"/>
          <w:bCs w:val="1"/>
          <w:i w:val="1"/>
          <w:iCs w:val="1"/>
          <w:sz w:val="24"/>
          <w:szCs w:val="24"/>
          <w:rtl w:val="0"/>
          <w:lang w:val="it-IT"/>
        </w:rPr>
        <w:t>Alla Norma</w:t>
      </w:r>
      <w:r>
        <w:rPr>
          <w:rFonts w:ascii="Garamond" w:hAnsi="Garamond" w:hint="default"/>
          <w:b w:val="1"/>
          <w:bCs w:val="1"/>
          <w:i w:val="1"/>
          <w:iCs w:val="1"/>
          <w:sz w:val="24"/>
          <w:szCs w:val="24"/>
          <w:rtl w:val="0"/>
          <w:lang w:val="it-IT"/>
        </w:rPr>
        <w:t>”</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i w:val="1"/>
          <w:iCs w:val="1"/>
          <w:sz w:val="24"/>
          <w:szCs w:val="24"/>
          <w:lang w:val="it-IT"/>
        </w:rPr>
      </w:pPr>
      <w:r>
        <w:rPr>
          <w:rFonts w:ascii="Garamond" w:hAnsi="Garamond"/>
          <w:b w:val="1"/>
          <w:bCs w:val="1"/>
          <w:i w:val="1"/>
          <w:iCs w:val="1"/>
          <w:sz w:val="24"/>
          <w:szCs w:val="24"/>
          <w:rtl w:val="0"/>
          <w:lang w:val="it-IT"/>
        </w:rPr>
        <w:t>Vellutata di zucca, briciole di amaretto e panna</w:t>
      </w:r>
      <w:r>
        <w:rPr>
          <w:rFonts w:ascii="Arial Unicode MS" w:cs="Arial Unicode MS" w:hAnsi="Arial Unicode MS" w:eastAsia="Arial Unicode MS"/>
          <w:b w:val="0"/>
          <w:bCs w:val="0"/>
          <w:i w:val="0"/>
          <w:iCs w:val="0"/>
          <w:sz w:val="24"/>
          <w:szCs w:val="24"/>
          <w:lang w:val="it-IT"/>
        </w:rPr>
        <w:br w:type="textWrapping"/>
      </w:r>
      <w:r>
        <w:rPr>
          <w:rFonts w:ascii="Garamond" w:hAnsi="Garamond"/>
          <w:sz w:val="24"/>
          <w:szCs w:val="24"/>
          <w:rtl w:val="0"/>
          <w:lang w:val="it-IT"/>
        </w:rPr>
        <w:t>K</w:t>
      </w:r>
      <w:r>
        <w:rPr>
          <w:rFonts w:ascii="Garamond" w:hAnsi="Garamond" w:hint="default"/>
          <w:sz w:val="24"/>
          <w:szCs w:val="24"/>
          <w:rtl w:val="0"/>
          <w:lang w:val="it-IT"/>
        </w:rPr>
        <w:t>ü</w:t>
      </w:r>
      <w:r>
        <w:rPr>
          <w:rFonts w:ascii="Garamond" w:hAnsi="Garamond"/>
          <w:sz w:val="24"/>
          <w:szCs w:val="24"/>
          <w:rtl w:val="0"/>
          <w:lang w:val="it-IT"/>
        </w:rPr>
        <w:t>rbiscremesuppe mit Amaretto-Pulver und Sahne</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Velout</w:t>
      </w:r>
      <w:r>
        <w:rPr>
          <w:rFonts w:ascii="Garamond" w:hAnsi="Garamond" w:hint="default"/>
          <w:i w:val="1"/>
          <w:iCs w:val="1"/>
          <w:sz w:val="24"/>
          <w:szCs w:val="24"/>
          <w:rtl w:val="0"/>
          <w:lang w:val="fr-FR"/>
        </w:rPr>
        <w:t xml:space="preserve">é </w:t>
      </w:r>
      <w:r>
        <w:rPr>
          <w:rFonts w:ascii="Garamond" w:hAnsi="Garamond"/>
          <w:i w:val="1"/>
          <w:iCs w:val="1"/>
          <w:sz w:val="24"/>
          <w:szCs w:val="24"/>
          <w:rtl w:val="0"/>
          <w:lang w:val="fr-FR"/>
        </w:rPr>
        <w:t>de potiron avec poudre d'amaretto et Cr</w:t>
      </w:r>
      <w:r>
        <w:rPr>
          <w:rFonts w:ascii="Garamond" w:hAnsi="Garamond" w:hint="default"/>
          <w:i w:val="1"/>
          <w:iCs w:val="1"/>
          <w:sz w:val="24"/>
          <w:szCs w:val="24"/>
          <w:rtl w:val="0"/>
          <w:lang w:val="fr-FR"/>
        </w:rPr>
        <w:t>è</w:t>
      </w:r>
      <w:r>
        <w:rPr>
          <w:rFonts w:ascii="Garamond" w:hAnsi="Garamond"/>
          <w:i w:val="1"/>
          <w:iCs w:val="1"/>
          <w:sz w:val="24"/>
          <w:szCs w:val="24"/>
          <w:rtl w:val="0"/>
          <w:lang w:val="fr-FR"/>
        </w:rPr>
        <w:t>me</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Punta di vitello ripiena con Gratin di patate e Ratatouille</w:t>
      </w:r>
    </w:p>
    <w:p>
      <w:pPr>
        <w:pStyle w:val="Normal.0"/>
        <w:tabs>
          <w:tab w:val="center" w:pos="4819"/>
          <w:tab w:val="right" w:pos="9638"/>
        </w:tabs>
        <w:jc w:val="center"/>
        <w:rPr>
          <w:rFonts w:ascii="Garamond" w:cs="Garamond" w:hAnsi="Garamond" w:eastAsia="Garamond"/>
          <w:sz w:val="24"/>
          <w:szCs w:val="24"/>
        </w:rPr>
      </w:pPr>
      <w:r>
        <w:rPr>
          <w:rFonts w:ascii="Garamond" w:hAnsi="Garamond"/>
          <w:sz w:val="24"/>
          <w:szCs w:val="24"/>
          <w:rtl w:val="0"/>
          <w:lang w:val="de-DE"/>
        </w:rPr>
        <w:t>Gef</w:t>
      </w:r>
      <w:r>
        <w:rPr>
          <w:rFonts w:ascii="Garamond" w:hAnsi="Garamond" w:hint="default"/>
          <w:sz w:val="24"/>
          <w:szCs w:val="24"/>
          <w:rtl w:val="0"/>
          <w:lang w:val="de-DE"/>
        </w:rPr>
        <w:t>ü</w:t>
      </w:r>
      <w:r>
        <w:rPr>
          <w:rFonts w:ascii="Garamond" w:hAnsi="Garamond"/>
          <w:sz w:val="24"/>
          <w:szCs w:val="24"/>
          <w:rtl w:val="0"/>
          <w:lang w:val="de-DE"/>
        </w:rPr>
        <w:t>llte kalbsbrust mit Kartoffelgratin und Ratatouille</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Pointe de veau farcie avec gratin de pommes de terre et ratatouille</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 xml:space="preserve">Sorbetto </w:t>
      </w:r>
      <w:r>
        <w:rPr>
          <w:rFonts w:ascii="Garamond" w:hAnsi="Garamond" w:hint="default"/>
          <w:b w:val="1"/>
          <w:bCs w:val="1"/>
          <w:i w:val="1"/>
          <w:iCs w:val="1"/>
          <w:sz w:val="24"/>
          <w:szCs w:val="24"/>
          <w:rtl w:val="0"/>
          <w:lang w:val="it-IT"/>
        </w:rPr>
        <w:t>“</w:t>
      </w:r>
      <w:r>
        <w:rPr>
          <w:rFonts w:ascii="Garamond" w:hAnsi="Garamond"/>
          <w:b w:val="1"/>
          <w:bCs w:val="1"/>
          <w:i w:val="1"/>
          <w:iCs w:val="1"/>
          <w:sz w:val="24"/>
          <w:szCs w:val="24"/>
          <w:rtl w:val="0"/>
          <w:lang w:val="it-IT"/>
        </w:rPr>
        <w:t>Colonnello</w:t>
      </w:r>
      <w:r>
        <w:rPr>
          <w:rFonts w:ascii="Garamond" w:hAnsi="Garamond" w:hint="default"/>
          <w:b w:val="1"/>
          <w:bCs w:val="1"/>
          <w:i w:val="1"/>
          <w:iCs w:val="1"/>
          <w:sz w:val="24"/>
          <w:szCs w:val="24"/>
          <w:rtl w:val="0"/>
          <w:lang w:val="it-IT"/>
        </w:rPr>
        <w:t>”</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 xml:space="preserve">Sorbet </w:t>
      </w:r>
      <w:r>
        <w:rPr>
          <w:rFonts w:ascii="Garamond" w:hAnsi="Garamond" w:hint="default"/>
          <w:i w:val="1"/>
          <w:iCs w:val="1"/>
          <w:sz w:val="24"/>
          <w:szCs w:val="24"/>
          <w:rtl w:val="0"/>
          <w:lang w:val="fr-FR"/>
        </w:rPr>
        <w:t>“</w:t>
      </w:r>
      <w:r>
        <w:rPr>
          <w:rFonts w:ascii="Garamond" w:hAnsi="Garamond"/>
          <w:i w:val="1"/>
          <w:iCs w:val="1"/>
          <w:sz w:val="24"/>
          <w:szCs w:val="24"/>
          <w:rtl w:val="0"/>
          <w:lang w:val="fr-FR"/>
        </w:rPr>
        <w:t>Colonnel</w:t>
      </w:r>
      <w:r>
        <w:rPr>
          <w:rFonts w:ascii="Garamond" w:hAnsi="Garamond" w:hint="default"/>
          <w:i w:val="1"/>
          <w:iCs w:val="1"/>
          <w:sz w:val="24"/>
          <w:szCs w:val="24"/>
          <w:rtl w:val="0"/>
          <w:lang w:val="fr-FR"/>
        </w:rPr>
        <w:t>”</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Filetto di branzino con riso al pepe della Vallemaggia e bouquet di verdure di stagione</w:t>
      </w:r>
    </w:p>
    <w:p>
      <w:pPr>
        <w:pStyle w:val="Normal.0"/>
        <w:tabs>
          <w:tab w:val="center" w:pos="4819"/>
          <w:tab w:val="right" w:pos="9638"/>
        </w:tabs>
        <w:jc w:val="center"/>
        <w:rPr>
          <w:rFonts w:ascii="Garamond" w:cs="Garamond" w:hAnsi="Garamond" w:eastAsia="Garamond"/>
          <w:sz w:val="24"/>
          <w:szCs w:val="24"/>
          <w:lang w:val="fr-FR"/>
        </w:rPr>
      </w:pPr>
      <w:r>
        <w:rPr>
          <w:rFonts w:ascii="Garamond" w:hAnsi="Garamond"/>
          <w:sz w:val="24"/>
          <w:szCs w:val="24"/>
          <w:rtl w:val="0"/>
          <w:lang w:val="fr-FR"/>
        </w:rPr>
        <w:t>Wolfsbarschfilet mit Vallemaggia-Pfefferreis und Gem</w:t>
      </w:r>
      <w:r>
        <w:rPr>
          <w:rFonts w:ascii="Garamond" w:hAnsi="Garamond" w:hint="default"/>
          <w:sz w:val="24"/>
          <w:szCs w:val="24"/>
          <w:rtl w:val="0"/>
          <w:lang w:val="fr-FR"/>
        </w:rPr>
        <w:t>ü</w:t>
      </w:r>
      <w:r>
        <w:rPr>
          <w:rFonts w:ascii="Garamond" w:hAnsi="Garamond"/>
          <w:sz w:val="24"/>
          <w:szCs w:val="24"/>
          <w:rtl w:val="0"/>
          <w:lang w:val="fr-FR"/>
        </w:rPr>
        <w:t>se Bouquet der Saison</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Filet de bar avec riz au poivre de la Vallemaggia et bouquet de l</w:t>
      </w:r>
      <w:r>
        <w:rPr>
          <w:rFonts w:ascii="Garamond" w:hAnsi="Garamond" w:hint="default"/>
          <w:i w:val="1"/>
          <w:iCs w:val="1"/>
          <w:sz w:val="24"/>
          <w:szCs w:val="24"/>
          <w:rtl w:val="0"/>
          <w:lang w:val="fr-FR"/>
        </w:rPr>
        <w:t>é</w:t>
      </w:r>
      <w:r>
        <w:rPr>
          <w:rFonts w:ascii="Garamond" w:hAnsi="Garamond"/>
          <w:i w:val="1"/>
          <w:iCs w:val="1"/>
          <w:sz w:val="24"/>
          <w:szCs w:val="24"/>
          <w:rtl w:val="0"/>
          <w:lang w:val="fr-FR"/>
        </w:rPr>
        <w:t>gumes de saison</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Strudel di mele con crema alla vaniglia e gelato</w:t>
      </w:r>
    </w:p>
    <w:p>
      <w:pPr>
        <w:pStyle w:val="Normal.0"/>
        <w:tabs>
          <w:tab w:val="center" w:pos="4819"/>
          <w:tab w:val="right" w:pos="9638"/>
        </w:tabs>
        <w:jc w:val="center"/>
        <w:rPr>
          <w:rFonts w:ascii="Garamond" w:cs="Garamond" w:hAnsi="Garamond" w:eastAsia="Garamond"/>
          <w:sz w:val="24"/>
          <w:szCs w:val="24"/>
        </w:rPr>
      </w:pPr>
      <w:r>
        <w:rPr>
          <w:rFonts w:ascii="Garamond" w:hAnsi="Garamond"/>
          <w:sz w:val="24"/>
          <w:szCs w:val="24"/>
          <w:rtl w:val="0"/>
          <w:lang w:val="de-DE"/>
        </w:rPr>
        <w:t>Apfelstrudel mit Vanillecreme und Eis</w:t>
      </w:r>
    </w:p>
    <w:p>
      <w:pPr>
        <w:pStyle w:val="Normal.0"/>
        <w:tabs>
          <w:tab w:val="center" w:pos="4819"/>
          <w:tab w:val="right" w:pos="9638"/>
        </w:tabs>
        <w:jc w:val="center"/>
        <w:rPr>
          <w:rFonts w:ascii="Garamond" w:cs="Garamond" w:hAnsi="Garamond" w:eastAsia="Garamond"/>
          <w:i w:val="1"/>
          <w:iCs w:val="1"/>
          <w:sz w:val="24"/>
          <w:szCs w:val="24"/>
          <w:lang w:val="fr-FR"/>
        </w:rPr>
      </w:pPr>
      <w:r>
        <w:rPr>
          <w:rFonts w:ascii="Garamond" w:hAnsi="Garamond"/>
          <w:i w:val="1"/>
          <w:iCs w:val="1"/>
          <w:sz w:val="24"/>
          <w:szCs w:val="24"/>
          <w:rtl w:val="0"/>
          <w:lang w:val="fr-FR"/>
        </w:rPr>
        <w:t>Strudel aux pommes avec cr</w:t>
      </w:r>
      <w:r>
        <w:rPr>
          <w:rFonts w:ascii="Garamond" w:hAnsi="Garamond" w:hint="default"/>
          <w:i w:val="1"/>
          <w:iCs w:val="1"/>
          <w:sz w:val="24"/>
          <w:szCs w:val="24"/>
          <w:rtl w:val="0"/>
          <w:lang w:val="fr-FR"/>
        </w:rPr>
        <w:t>è</w:t>
      </w:r>
      <w:r>
        <w:rPr>
          <w:rFonts w:ascii="Garamond" w:hAnsi="Garamond"/>
          <w:i w:val="1"/>
          <w:iCs w:val="1"/>
          <w:sz w:val="24"/>
          <w:szCs w:val="24"/>
          <w:rtl w:val="0"/>
          <w:lang w:val="fr-FR"/>
        </w:rPr>
        <w:t xml:space="preserve">me </w:t>
      </w:r>
      <w:r>
        <w:rPr>
          <w:rFonts w:ascii="Garamond" w:hAnsi="Garamond" w:hint="default"/>
          <w:i w:val="1"/>
          <w:iCs w:val="1"/>
          <w:sz w:val="24"/>
          <w:szCs w:val="24"/>
          <w:rtl w:val="0"/>
          <w:lang w:val="fr-FR"/>
        </w:rPr>
        <w:t xml:space="preserve">à </w:t>
      </w:r>
      <w:r>
        <w:rPr>
          <w:rFonts w:ascii="Garamond" w:hAnsi="Garamond"/>
          <w:i w:val="1"/>
          <w:iCs w:val="1"/>
          <w:sz w:val="24"/>
          <w:szCs w:val="24"/>
          <w:rtl w:val="0"/>
          <w:lang w:val="fr-FR"/>
        </w:rPr>
        <w:t>la vanille et glace</w:t>
      </w:r>
    </w:p>
    <w:p>
      <w:pPr>
        <w:pStyle w:val="Normal.0"/>
        <w:jc w:val="center"/>
        <w:rPr>
          <w:rFonts w:ascii="Garamond" w:cs="Garamond" w:hAnsi="Garamond" w:eastAsia="Garamond"/>
          <w:color w:val="385623"/>
          <w:sz w:val="32"/>
          <w:szCs w:val="32"/>
          <w:u w:color="385623"/>
        </w:rPr>
      </w:pPr>
      <w:r>
        <w:rPr>
          <w:rFonts w:ascii="Wingdings" w:hAnsi="Wingdings" w:hint="default"/>
          <w:color w:val="385623"/>
          <w:sz w:val="32"/>
          <w:szCs w:val="32"/>
          <w:u w:color="385623"/>
          <w:rtl w:val="0"/>
          <w:lang w:val="de-DE"/>
        </w:rPr>
        <w:sym w:font="Wingdings" w:char="F09A"/>
        <w:sym w:font="Wingdings" w:char="F09B"/>
      </w:r>
    </w:p>
    <w:p>
      <w:pPr>
        <w:pStyle w:val="Normal.0"/>
        <w:tabs>
          <w:tab w:val="center" w:pos="4819"/>
          <w:tab w:val="right" w:pos="9638"/>
        </w:tabs>
        <w:jc w:val="center"/>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Selezione di formaggi con frutta secca e marmellata</w:t>
      </w:r>
    </w:p>
    <w:p>
      <w:pPr>
        <w:pStyle w:val="Normal.0"/>
        <w:tabs>
          <w:tab w:val="center" w:pos="4819"/>
          <w:tab w:val="right" w:pos="9638"/>
        </w:tabs>
        <w:jc w:val="center"/>
        <w:rPr>
          <w:rFonts w:ascii="Garamond" w:cs="Garamond" w:hAnsi="Garamond" w:eastAsia="Garamond"/>
          <w:sz w:val="24"/>
          <w:szCs w:val="24"/>
        </w:rPr>
      </w:pPr>
      <w:r>
        <w:rPr>
          <w:rFonts w:ascii="Garamond" w:hAnsi="Garamond"/>
          <w:sz w:val="24"/>
          <w:szCs w:val="24"/>
          <w:rtl w:val="0"/>
          <w:lang w:val="de-DE"/>
        </w:rPr>
        <w:t>K</w:t>
      </w:r>
      <w:r>
        <w:rPr>
          <w:rFonts w:ascii="Garamond" w:hAnsi="Garamond" w:hint="default"/>
          <w:sz w:val="24"/>
          <w:szCs w:val="24"/>
          <w:rtl w:val="0"/>
          <w:lang w:val="de-DE"/>
        </w:rPr>
        <w:t>ä</w:t>
      </w:r>
      <w:r>
        <w:rPr>
          <w:rFonts w:ascii="Garamond" w:hAnsi="Garamond"/>
          <w:sz w:val="24"/>
          <w:szCs w:val="24"/>
          <w:rtl w:val="0"/>
          <w:lang w:val="de-DE"/>
        </w:rPr>
        <w:t>seauswhal mit Trockenfr</w:t>
      </w:r>
      <w:r>
        <w:rPr>
          <w:rFonts w:ascii="Garamond" w:hAnsi="Garamond" w:hint="default"/>
          <w:sz w:val="24"/>
          <w:szCs w:val="24"/>
          <w:rtl w:val="0"/>
          <w:lang w:val="de-DE"/>
        </w:rPr>
        <w:t>ü</w:t>
      </w:r>
      <w:r>
        <w:rPr>
          <w:rFonts w:ascii="Garamond" w:hAnsi="Garamond"/>
          <w:sz w:val="24"/>
          <w:szCs w:val="24"/>
          <w:rtl w:val="0"/>
          <w:lang w:val="de-DE"/>
        </w:rPr>
        <w:t>chten und Marmelade</w:t>
      </w:r>
    </w:p>
    <w:p>
      <w:pPr>
        <w:pStyle w:val="Normal.0"/>
        <w:jc w:val="center"/>
        <w:rPr>
          <w:rFonts w:ascii="Garamond" w:cs="Garamond" w:hAnsi="Garamond" w:eastAsia="Garamond"/>
          <w:i w:val="1"/>
          <w:iCs w:val="1"/>
          <w:color w:val="385623"/>
          <w:sz w:val="32"/>
          <w:szCs w:val="32"/>
          <w:u w:color="385623"/>
          <w:lang w:val="fr-FR"/>
        </w:rPr>
      </w:pPr>
      <w:r>
        <w:rPr>
          <w:rFonts w:ascii="Garamond" w:hAnsi="Garamond"/>
          <w:i w:val="1"/>
          <w:iCs w:val="1"/>
          <w:sz w:val="24"/>
          <w:szCs w:val="24"/>
          <w:rtl w:val="0"/>
          <w:lang w:val="fr-FR"/>
        </w:rPr>
        <w:t>S</w:t>
      </w:r>
      <w:r>
        <w:rPr>
          <w:rFonts w:ascii="Garamond" w:hAnsi="Garamond" w:hint="default"/>
          <w:i w:val="1"/>
          <w:iCs w:val="1"/>
          <w:sz w:val="24"/>
          <w:szCs w:val="24"/>
          <w:rtl w:val="0"/>
          <w:lang w:val="fr-FR"/>
        </w:rPr>
        <w:t>é</w:t>
      </w:r>
      <w:r>
        <w:rPr>
          <w:rFonts w:ascii="Garamond" w:hAnsi="Garamond"/>
          <w:i w:val="1"/>
          <w:iCs w:val="1"/>
          <w:sz w:val="24"/>
          <w:szCs w:val="24"/>
          <w:rtl w:val="0"/>
          <w:lang w:val="fr-FR"/>
        </w:rPr>
        <w:t>lection de fromages avec fruits secs et Confiture</w:t>
      </w:r>
    </w:p>
    <w:p>
      <w:pPr>
        <w:pStyle w:val="Normal.0"/>
        <w:rPr>
          <w:rFonts w:ascii="Garamond" w:cs="Garamond" w:hAnsi="Garamond" w:eastAsia="Garamond"/>
          <w:b w:val="1"/>
          <w:bCs w:val="1"/>
          <w:i w:val="1"/>
          <w:iCs w:val="1"/>
          <w:sz w:val="24"/>
          <w:szCs w:val="24"/>
        </w:rPr>
      </w:pPr>
    </w:p>
    <w:p>
      <w:pPr>
        <w:pStyle w:val="Normal.0"/>
        <w:rPr>
          <w:rFonts w:ascii="Garamond" w:cs="Garamond" w:hAnsi="Garamond" w:eastAsia="Garamond"/>
          <w:b w:val="1"/>
          <w:bCs w:val="1"/>
          <w:i w:val="1"/>
          <w:iCs w:val="1"/>
          <w:color w:val="385623"/>
          <w:sz w:val="28"/>
          <w:szCs w:val="28"/>
          <w:u w:color="385623"/>
        </w:rPr>
      </w:pPr>
      <w:r>
        <w:drawing>
          <wp:anchor distT="0" distB="0" distL="0" distR="0" simplePos="0" relativeHeight="251653120" behindDoc="1" locked="0" layoutInCell="1" allowOverlap="1">
            <wp:simplePos x="0" y="0"/>
            <wp:positionH relativeFrom="page">
              <wp:posOffset>876300</wp:posOffset>
            </wp:positionH>
            <wp:positionV relativeFrom="line">
              <wp:posOffset>87630</wp:posOffset>
            </wp:positionV>
            <wp:extent cx="468471" cy="495300"/>
            <wp:effectExtent l="68837" t="63634" r="68837" b="63634"/>
            <wp:wrapNone/>
            <wp:docPr id="1073741827" name="officeArt object" descr="27.500+ Quadrifoglio Foto stock, immagini e fotografie royalty-free -  iStock | Coccinella, Fortuna, Ferro di cavallo"/>
            <wp:cNvGraphicFramePr/>
            <a:graphic xmlns:a="http://schemas.openxmlformats.org/drawingml/2006/main">
              <a:graphicData uri="http://schemas.openxmlformats.org/drawingml/2006/picture">
                <pic:pic xmlns:pic="http://schemas.openxmlformats.org/drawingml/2006/picture">
                  <pic:nvPicPr>
                    <pic:cNvPr id="1073741827" name="27.500+ Quadrifoglio Foto stock, immagini e fotografie royalty-free -  iStock | Coccinella, Fortuna, Ferro di cavallo" descr="27.500+ Quadrifoglio Foto stock, immagini e fotografie royalty-free -  iStock | Coccinella, Fortuna, Ferro di cavallo"/>
                    <pic:cNvPicPr>
                      <a:picLocks noChangeAspect="1"/>
                    </pic:cNvPicPr>
                  </pic:nvPicPr>
                  <pic:blipFill>
                    <a:blip r:embed="rId6">
                      <a:extLst/>
                    </a:blip>
                    <a:srcRect l="10785" t="8333" r="52123" b="52451"/>
                    <a:stretch>
                      <a:fillRect/>
                    </a:stretch>
                  </pic:blipFill>
                  <pic:spPr>
                    <a:xfrm flipH="1" rot="20438712">
                      <a:off x="0" y="0"/>
                      <a:ext cx="468471" cy="495300"/>
                    </a:xfrm>
                    <a:prstGeom prst="rect">
                      <a:avLst/>
                    </a:prstGeom>
                    <a:ln w="12700" cap="flat">
                      <a:noFill/>
                      <a:miter lim="400000"/>
                    </a:ln>
                    <a:effectLst/>
                  </pic:spPr>
                </pic:pic>
              </a:graphicData>
            </a:graphic>
          </wp:anchor>
        </w:drawing>
      </w:r>
    </w:p>
    <w:p>
      <w:pPr>
        <w:pStyle w:val="Normal.0"/>
        <w:jc w:val="right"/>
        <w:rPr>
          <w:rFonts w:ascii="Garamond" w:cs="Garamond" w:hAnsi="Garamond" w:eastAsia="Garamond"/>
          <w:b w:val="1"/>
          <w:bCs w:val="1"/>
          <w:i w:val="1"/>
          <w:iCs w:val="1"/>
          <w:sz w:val="24"/>
          <w:szCs w:val="24"/>
          <w:lang w:val="it-IT"/>
        </w:rPr>
      </w:pPr>
      <w:r>
        <w:rPr>
          <w:rFonts w:ascii="Garamond" w:hAnsi="Garamond"/>
          <w:b w:val="1"/>
          <w:bCs w:val="1"/>
          <w:i w:val="1"/>
          <w:iCs w:val="1"/>
          <w:sz w:val="24"/>
          <w:szCs w:val="24"/>
          <w:rtl w:val="0"/>
          <w:lang w:val="it-IT"/>
        </w:rPr>
        <w:t>...e nelle prime ore dell</w:t>
      </w:r>
      <w:r>
        <w:rPr>
          <w:rFonts w:ascii="Garamond" w:hAnsi="Garamond" w:hint="default"/>
          <w:b w:val="1"/>
          <w:bCs w:val="1"/>
          <w:i w:val="1"/>
          <w:iCs w:val="1"/>
          <w:sz w:val="24"/>
          <w:szCs w:val="24"/>
          <w:rtl w:val="0"/>
          <w:lang w:val="it-IT"/>
        </w:rPr>
        <w:t>’</w:t>
      </w:r>
      <w:r>
        <w:rPr>
          <w:rFonts w:ascii="Garamond" w:hAnsi="Garamond"/>
          <w:b w:val="1"/>
          <w:bCs w:val="1"/>
          <w:i w:val="1"/>
          <w:iCs w:val="1"/>
          <w:sz w:val="24"/>
          <w:szCs w:val="24"/>
          <w:rtl w:val="0"/>
          <w:lang w:val="it-IT"/>
        </w:rPr>
        <w:t>Anno Nuovo, la nostra Zuppa di lenticchie Portafortuna</w:t>
      </w:r>
    </w:p>
    <w:p>
      <w:pPr>
        <w:pStyle w:val="Normal.0"/>
        <w:jc w:val="right"/>
        <w:rPr>
          <w:rFonts w:ascii="Garamond" w:cs="Garamond" w:hAnsi="Garamond" w:eastAsia="Garamond"/>
          <w:sz w:val="24"/>
          <w:szCs w:val="24"/>
        </w:rPr>
      </w:pPr>
      <w:r>
        <w:rPr>
          <w:rFonts w:ascii="Garamond" w:hAnsi="Garamond"/>
          <w:sz w:val="24"/>
          <w:szCs w:val="24"/>
          <w:rtl w:val="0"/>
          <w:lang w:val="de-DE"/>
        </w:rPr>
        <w:t>...und in den fr</w:t>
      </w:r>
      <w:r>
        <w:rPr>
          <w:rFonts w:ascii="Garamond" w:hAnsi="Garamond" w:hint="default"/>
          <w:sz w:val="24"/>
          <w:szCs w:val="24"/>
          <w:rtl w:val="0"/>
          <w:lang w:val="de-DE"/>
        </w:rPr>
        <w:t>ü</w:t>
      </w:r>
      <w:r>
        <w:rPr>
          <w:rFonts w:ascii="Garamond" w:hAnsi="Garamond"/>
          <w:sz w:val="24"/>
          <w:szCs w:val="24"/>
          <w:rtl w:val="0"/>
          <w:lang w:val="de-DE"/>
        </w:rPr>
        <w:t>hen Neujahrsstunden unsere Gl</w:t>
      </w:r>
      <w:r>
        <w:rPr>
          <w:rFonts w:ascii="Garamond" w:hAnsi="Garamond" w:hint="default"/>
          <w:sz w:val="24"/>
          <w:szCs w:val="24"/>
          <w:rtl w:val="0"/>
          <w:lang w:val="de-DE"/>
        </w:rPr>
        <w:t>ü</w:t>
      </w:r>
      <w:r>
        <w:rPr>
          <w:rFonts w:ascii="Garamond" w:hAnsi="Garamond"/>
          <w:sz w:val="24"/>
          <w:szCs w:val="24"/>
          <w:rtl w:val="0"/>
          <w:lang w:val="de-DE"/>
        </w:rPr>
        <w:t>cksbringende Linsensuppe</w:t>
      </w:r>
    </w:p>
    <w:p>
      <w:pPr>
        <w:pStyle w:val="Normal.0"/>
        <w:jc w:val="right"/>
        <w:rPr>
          <w:rFonts w:ascii="Garamond" w:cs="Garamond" w:hAnsi="Garamond" w:eastAsia="Garamond"/>
          <w:b w:val="1"/>
          <w:bCs w:val="1"/>
          <w:sz w:val="24"/>
          <w:szCs w:val="24"/>
          <w:lang w:val="fr-FR"/>
        </w:rPr>
      </w:pPr>
      <w:r>
        <w:rPr>
          <w:rFonts w:ascii="Garamond" w:hAnsi="Garamond"/>
          <w:b w:val="1"/>
          <w:bCs w:val="1"/>
          <w:sz w:val="24"/>
          <w:szCs w:val="24"/>
          <w:rtl w:val="0"/>
          <w:lang w:val="fr-FR"/>
        </w:rPr>
        <w:t>...</w:t>
      </w:r>
      <w:r>
        <w:rPr>
          <w:rFonts w:ascii="Garamond" w:hAnsi="Garamond"/>
          <w:b w:val="1"/>
          <w:bCs w:val="1"/>
          <w:i w:val="1"/>
          <w:iCs w:val="1"/>
          <w:sz w:val="24"/>
          <w:szCs w:val="24"/>
          <w:rtl w:val="0"/>
          <w:lang w:val="fr-FR"/>
        </w:rPr>
        <w:t xml:space="preserve"> et aux premi</w:t>
      </w:r>
      <w:r>
        <w:rPr>
          <w:rFonts w:ascii="Garamond" w:hAnsi="Garamond" w:hint="default"/>
          <w:b w:val="1"/>
          <w:bCs w:val="1"/>
          <w:i w:val="1"/>
          <w:iCs w:val="1"/>
          <w:sz w:val="24"/>
          <w:szCs w:val="24"/>
          <w:rtl w:val="0"/>
          <w:lang w:val="fr-FR"/>
        </w:rPr>
        <w:t>è</w:t>
      </w:r>
      <w:r>
        <w:rPr>
          <w:rFonts w:ascii="Garamond" w:hAnsi="Garamond"/>
          <w:b w:val="1"/>
          <w:bCs w:val="1"/>
          <w:i w:val="1"/>
          <w:iCs w:val="1"/>
          <w:sz w:val="24"/>
          <w:szCs w:val="24"/>
          <w:rtl w:val="0"/>
          <w:lang w:val="fr-FR"/>
        </w:rPr>
        <w:t>res heures de la Nouvelle Ann</w:t>
      </w:r>
      <w:r>
        <w:rPr>
          <w:rFonts w:ascii="Garamond" w:hAnsi="Garamond" w:hint="default"/>
          <w:b w:val="1"/>
          <w:bCs w:val="1"/>
          <w:i w:val="1"/>
          <w:iCs w:val="1"/>
          <w:sz w:val="24"/>
          <w:szCs w:val="24"/>
          <w:rtl w:val="0"/>
          <w:lang w:val="fr-FR"/>
        </w:rPr>
        <w:t>é</w:t>
      </w:r>
      <w:r>
        <w:rPr>
          <w:rFonts w:ascii="Garamond" w:hAnsi="Garamond"/>
          <w:b w:val="1"/>
          <w:bCs w:val="1"/>
          <w:i w:val="1"/>
          <w:iCs w:val="1"/>
          <w:sz w:val="24"/>
          <w:szCs w:val="24"/>
          <w:rtl w:val="0"/>
          <w:lang w:val="fr-FR"/>
        </w:rPr>
        <w:t>e, notre Soupe de lentilles Porte-Bonheur</w:t>
      </w:r>
    </w:p>
    <w:p>
      <w:pPr>
        <w:pStyle w:val="Normal.0"/>
        <w:jc w:val="right"/>
        <w:rPr>
          <w:rFonts w:ascii="Garamond" w:cs="Garamond" w:hAnsi="Garamond" w:eastAsia="Garamond"/>
          <w:b w:val="1"/>
          <w:bCs w:val="1"/>
          <w:sz w:val="24"/>
          <w:szCs w:val="24"/>
          <w:lang w:val="fr-FR"/>
        </w:rPr>
      </w:pPr>
    </w:p>
    <w:p>
      <w:pPr>
        <w:pStyle w:val="Normal.0"/>
        <w:jc w:val="center"/>
        <w:rPr>
          <w:rFonts w:ascii="Garamond" w:cs="Garamond" w:hAnsi="Garamond" w:eastAsia="Garamond"/>
          <w:b w:val="1"/>
          <w:bCs w:val="1"/>
          <w:i w:val="1"/>
          <w:iCs w:val="1"/>
          <w:color w:val="ff0000"/>
          <w:sz w:val="28"/>
          <w:szCs w:val="28"/>
          <w:u w:color="ff0000"/>
        </w:rPr>
      </w:pPr>
      <w:r>
        <w:rPr>
          <w:rFonts w:ascii="Garamond" w:hAnsi="Garamond"/>
          <w:b w:val="1"/>
          <w:bCs w:val="1"/>
          <w:i w:val="1"/>
          <w:iCs w:val="1"/>
          <w:color w:val="ff0000"/>
          <w:sz w:val="28"/>
          <w:szCs w:val="28"/>
          <w:u w:color="ff0000"/>
          <w:rtl w:val="0"/>
          <w:lang w:val="de-DE"/>
        </w:rPr>
        <w:t xml:space="preserve">CHF 130.- </w:t>
      </w:r>
    </w:p>
    <w:p>
      <w:pPr>
        <w:pStyle w:val="Normal.0"/>
        <w:rPr>
          <w:rFonts w:ascii="Garamond" w:cs="Garamond" w:hAnsi="Garamond" w:eastAsia="Garamond"/>
          <w:b w:val="1"/>
          <w:bCs w:val="1"/>
          <w:i w:val="1"/>
          <w:iCs w:val="1"/>
          <w:sz w:val="24"/>
          <w:szCs w:val="24"/>
          <w:lang w:val="fr-FR"/>
        </w:rPr>
      </w:pPr>
    </w:p>
    <w:p>
      <w:pPr>
        <w:pStyle w:val="Normal.0"/>
        <w:jc w:val="right"/>
        <w:rPr>
          <w:rFonts w:ascii="Garamond" w:cs="Garamond" w:hAnsi="Garamond" w:eastAsia="Garamond"/>
          <w:b w:val="1"/>
          <w:bCs w:val="1"/>
          <w:i w:val="1"/>
          <w:iCs w:val="1"/>
          <w:sz w:val="24"/>
          <w:szCs w:val="24"/>
        </w:rPr>
      </w:pPr>
      <w:r>
        <w:rPr>
          <w:rFonts w:ascii="Garamond" w:cs="Garamond" w:hAnsi="Garamond" w:eastAsia="Garamond"/>
          <w:b w:val="1"/>
          <w:bCs w:val="1"/>
          <w:i w:val="1"/>
          <w:iCs w:val="1"/>
          <w:sz w:val="24"/>
          <w:szCs w:val="24"/>
        </w:rPr>
        <mc:AlternateContent>
          <mc:Choice Requires="wps">
            <w:drawing>
              <wp:anchor distT="0" distB="0" distL="0" distR="0" simplePos="0" relativeHeight="251654144" behindDoc="1" locked="0" layoutInCell="1" allowOverlap="1">
                <wp:simplePos x="0" y="0"/>
                <wp:positionH relativeFrom="page">
                  <wp:posOffset>1593214</wp:posOffset>
                </wp:positionH>
                <wp:positionV relativeFrom="line">
                  <wp:posOffset>10160</wp:posOffset>
                </wp:positionV>
                <wp:extent cx="4276725" cy="838200"/>
                <wp:effectExtent l="0" t="0" r="0" b="0"/>
                <wp:wrapNone/>
                <wp:docPr id="1073741828" name="officeArt object" descr="Rettangolo 5"/>
                <wp:cNvGraphicFramePr/>
                <a:graphic xmlns:a="http://schemas.openxmlformats.org/drawingml/2006/main">
                  <a:graphicData uri="http://schemas.microsoft.com/office/word/2010/wordprocessingShape">
                    <wps:wsp>
                      <wps:cNvSpPr/>
                      <wps:spPr>
                        <a:xfrm>
                          <a:off x="0" y="0"/>
                          <a:ext cx="4276725" cy="838200"/>
                        </a:xfrm>
                        <a:prstGeom prst="rect">
                          <a:avLst/>
                        </a:prstGeom>
                        <a:noFill/>
                        <a:ln w="28575" cap="flat">
                          <a:solidFill>
                            <a:srgbClr val="385724"/>
                          </a:solidFill>
                          <a:prstDash val="solid"/>
                          <a:miter lim="800000"/>
                        </a:ln>
                        <a:effectLst/>
                      </wps:spPr>
                      <wps:bodyPr/>
                    </wps:wsp>
                  </a:graphicData>
                </a:graphic>
              </wp:anchor>
            </w:drawing>
          </mc:Choice>
          <mc:Fallback>
            <w:pict>
              <v:rect id="_x0000_s1026" style="visibility:visible;position:absolute;margin-left:125.4pt;margin-top:0.8pt;width:336.8pt;height:66.0pt;z-index:-251662336;mso-position-horizontal:absolute;mso-position-horizontal-relative:page;mso-position-vertical:absolute;mso-position-vertical-relative:line;mso-wrap-distance-left:0.0pt;mso-wrap-distance-top:0.0pt;mso-wrap-distance-right:0.0pt;mso-wrap-distance-bottom:0.0pt;">
                <v:fill on="f"/>
                <v:stroke filltype="solid" color="#385724" opacity="100.0%" weight="2.2pt" dashstyle="solid" endcap="flat" miterlimit="800.0%" joinstyle="miter" linestyle="single" startarrow="none" startarrowwidth="medium" startarrowlength="medium" endarrow="none" endarrowwidth="medium" endarrowlength="medium"/>
                <w10:wrap type="none" side="bothSides" anchorx="page"/>
              </v:rect>
            </w:pict>
          </mc:Fallback>
        </mc:AlternateContent>
      </w:r>
    </w:p>
    <w:p>
      <w:pPr>
        <w:pStyle w:val="Normal.0"/>
        <w:jc w:val="center"/>
      </w:pPr>
      <w:r>
        <w:rPr>
          <w:rFonts w:ascii="Garamond" w:cs="Garamond" w:hAnsi="Garamond" w:eastAsia="Garamond"/>
          <w:b w:val="1"/>
          <w:bCs w:val="1"/>
          <w:sz w:val="24"/>
          <w:szCs w:val="24"/>
        </w:rPr>
        <w:drawing>
          <wp:anchor distT="0" distB="0" distL="0" distR="0" simplePos="0" relativeHeight="251655168" behindDoc="1" locked="0" layoutInCell="1" allowOverlap="1">
            <wp:simplePos x="0" y="0"/>
            <wp:positionH relativeFrom="column">
              <wp:posOffset>4789804</wp:posOffset>
            </wp:positionH>
            <wp:positionV relativeFrom="line">
              <wp:posOffset>92390</wp:posOffset>
            </wp:positionV>
            <wp:extent cx="533971" cy="511983"/>
            <wp:effectExtent l="59234" t="62613" r="59234" b="62613"/>
            <wp:wrapNone/>
            <wp:docPr id="1073741829" name="officeArt object" descr="Fuochi D'artificio Colorati Isolati Su Fondo Bianco Design Illustrativo  Fotografia Stock - Immagine di saluto, colori: 159217986"/>
            <wp:cNvGraphicFramePr/>
            <a:graphic xmlns:a="http://schemas.openxmlformats.org/drawingml/2006/main">
              <a:graphicData uri="http://schemas.openxmlformats.org/drawingml/2006/picture">
                <pic:pic xmlns:pic="http://schemas.openxmlformats.org/drawingml/2006/picture">
                  <pic:nvPicPr>
                    <pic:cNvPr id="1073741829" name="Fuochi D'artificio Colorati Isolati Su Fondo Bianco Design Illustrativo  Fotografia Stock - Immagine di saluto, colori: 159217986" descr="Fuochi D'artificio Colorati Isolati Su Fondo Bianco Design Illustrativo  Fotografia Stock - Immagine di saluto, colori: 159217986"/>
                    <pic:cNvPicPr>
                      <a:picLocks noChangeAspect="1"/>
                    </pic:cNvPicPr>
                  </pic:nvPicPr>
                  <pic:blipFill>
                    <a:blip r:embed="rId7">
                      <a:extLst/>
                    </a:blip>
                    <a:srcRect l="70972" t="54562" r="2569" b="7429"/>
                    <a:stretch>
                      <a:fillRect/>
                    </a:stretch>
                  </pic:blipFill>
                  <pic:spPr>
                    <a:xfrm rot="940488">
                      <a:off x="0" y="0"/>
                      <a:ext cx="533971" cy="511983"/>
                    </a:xfrm>
                    <a:prstGeom prst="rect">
                      <a:avLst/>
                    </a:prstGeom>
                    <a:ln w="12700" cap="flat">
                      <a:noFill/>
                      <a:miter lim="400000"/>
                    </a:ln>
                    <a:effectLst/>
                  </pic:spPr>
                </pic:pic>
              </a:graphicData>
            </a:graphic>
          </wp:anchor>
        </w:drawing>
      </w:r>
      <w:r>
        <w:rPr>
          <w:rFonts w:ascii="Garamond" w:cs="Garamond" w:hAnsi="Garamond" w:eastAsia="Garamond"/>
          <w:b w:val="1"/>
          <w:bCs w:val="1"/>
          <w:sz w:val="24"/>
          <w:szCs w:val="24"/>
        </w:rPr>
        <w:drawing>
          <wp:anchor distT="0" distB="0" distL="0" distR="0" simplePos="0" relativeHeight="251656192" behindDoc="1" locked="0" layoutInCell="1" allowOverlap="1">
            <wp:simplePos x="0" y="0"/>
            <wp:positionH relativeFrom="column">
              <wp:posOffset>1190626</wp:posOffset>
            </wp:positionH>
            <wp:positionV relativeFrom="line">
              <wp:posOffset>26670</wp:posOffset>
            </wp:positionV>
            <wp:extent cx="575271" cy="570230"/>
            <wp:effectExtent l="30958" t="31265" r="30958" b="31265"/>
            <wp:wrapNone/>
            <wp:docPr id="1073741830" name="officeArt object" descr="Picture 3"/>
            <wp:cNvGraphicFramePr/>
            <a:graphic xmlns:a="http://schemas.openxmlformats.org/drawingml/2006/main">
              <a:graphicData uri="http://schemas.openxmlformats.org/drawingml/2006/picture">
                <pic:pic xmlns:pic="http://schemas.openxmlformats.org/drawingml/2006/picture">
                  <pic:nvPicPr>
                    <pic:cNvPr id="1073741830" name="Picture 3" descr="Picture 3"/>
                    <pic:cNvPicPr>
                      <a:picLocks noChangeAspect="1"/>
                    </pic:cNvPicPr>
                  </pic:nvPicPr>
                  <pic:blipFill>
                    <a:blip r:embed="rId8">
                      <a:extLst/>
                    </a:blip>
                    <a:stretch>
                      <a:fillRect/>
                    </a:stretch>
                  </pic:blipFill>
                  <pic:spPr>
                    <a:xfrm rot="21202711">
                      <a:off x="0" y="0"/>
                      <a:ext cx="575271" cy="570230"/>
                    </a:xfrm>
                    <a:prstGeom prst="rect">
                      <a:avLst/>
                    </a:prstGeom>
                    <a:ln w="12700" cap="flat">
                      <a:noFill/>
                      <a:miter lim="400000"/>
                    </a:ln>
                    <a:effectLst/>
                  </pic:spPr>
                </pic:pic>
              </a:graphicData>
            </a:graphic>
          </wp:anchor>
        </w:drawing>
      </w:r>
      <w:r>
        <w:rPr>
          <w:rFonts w:ascii="Garamond" w:hAnsi="Garamond"/>
          <w:b w:val="1"/>
          <w:bCs w:val="1"/>
          <w:sz w:val="24"/>
          <w:szCs w:val="24"/>
          <w:rtl w:val="0"/>
          <w:lang w:val="de-DE"/>
        </w:rPr>
        <w:t>Per prenotazioni / F</w:t>
      </w:r>
      <w:r>
        <w:rPr>
          <w:rFonts w:ascii="Garamond" w:hAnsi="Garamond" w:hint="default"/>
          <w:b w:val="1"/>
          <w:bCs w:val="1"/>
          <w:sz w:val="24"/>
          <w:szCs w:val="24"/>
          <w:rtl w:val="0"/>
          <w:lang w:val="de-DE"/>
        </w:rPr>
        <w:t>ü</w:t>
      </w:r>
      <w:r>
        <w:rPr>
          <w:rFonts w:ascii="Garamond" w:hAnsi="Garamond"/>
          <w:b w:val="1"/>
          <w:bCs w:val="1"/>
          <w:sz w:val="24"/>
          <w:szCs w:val="24"/>
          <w:rtl w:val="0"/>
          <w:lang w:val="de-DE"/>
        </w:rPr>
        <w:t>r Reservierungen / Pour r</w:t>
      </w:r>
      <w:r>
        <w:rPr>
          <w:rFonts w:ascii="Garamond" w:hAnsi="Garamond" w:hint="default"/>
          <w:b w:val="1"/>
          <w:bCs w:val="1"/>
          <w:sz w:val="24"/>
          <w:szCs w:val="24"/>
          <w:rtl w:val="0"/>
          <w:lang w:val="de-DE"/>
        </w:rPr>
        <w:t>é</w:t>
      </w:r>
      <w:r>
        <w:rPr>
          <w:rFonts w:ascii="Garamond" w:hAnsi="Garamond"/>
          <w:b w:val="1"/>
          <w:bCs w:val="1"/>
          <w:sz w:val="24"/>
          <w:szCs w:val="24"/>
          <w:rtl w:val="0"/>
          <w:lang w:val="de-DE"/>
        </w:rPr>
        <w:t>servations</w:t>
      </w:r>
      <w:r>
        <w:rPr>
          <w:rFonts w:ascii="Arial Unicode MS" w:cs="Arial Unicode MS" w:hAnsi="Arial Unicode MS" w:eastAsia="Arial Unicode MS"/>
          <w:b w:val="0"/>
          <w:bCs w:val="0"/>
          <w:i w:val="0"/>
          <w:iCs w:val="0"/>
          <w:sz w:val="24"/>
          <w:szCs w:val="24"/>
        </w:rPr>
        <w:br w:type="textWrapping"/>
      </w:r>
      <w:r>
        <w:rPr>
          <w:rFonts w:ascii="Garamond" w:hAnsi="Garamond"/>
          <w:b w:val="1"/>
          <w:bCs w:val="1"/>
          <w:sz w:val="24"/>
          <w:szCs w:val="24"/>
          <w:rtl w:val="0"/>
          <w:lang w:val="de-DE"/>
        </w:rPr>
        <w:t xml:space="preserve">091 785 15 15 </w:t>
      </w:r>
      <w:r>
        <w:rPr>
          <w:rFonts w:ascii="Arial Unicode MS" w:cs="Arial Unicode MS" w:hAnsi="Arial Unicode MS" w:eastAsia="Arial Unicode MS"/>
          <w:b w:val="0"/>
          <w:bCs w:val="0"/>
          <w:i w:val="0"/>
          <w:iCs w:val="0"/>
          <w:sz w:val="24"/>
          <w:szCs w:val="24"/>
        </w:rPr>
        <w:br w:type="textWrapping"/>
      </w:r>
      <w:r>
        <w:rPr>
          <w:rFonts w:ascii="Garamond" w:hAnsi="Garamond"/>
          <w:b w:val="1"/>
          <w:bCs w:val="1"/>
          <w:sz w:val="24"/>
          <w:szCs w:val="24"/>
          <w:rtl w:val="0"/>
          <w:lang w:val="de-DE"/>
        </w:rPr>
        <w:t>booking@hotel-ascona.ch</w:t>
      </w:r>
    </w:p>
    <w:sectPr>
      <w:headerReference w:type="default" r:id="rId9"/>
      <w:footerReference w:type="default" r:id="rId10"/>
      <w:pgSz w:w="11900" w:h="16840" w:orient="portrait"/>
      <w:pgMar w:top="720" w:right="720" w:bottom="720" w:left="72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Monotype Corsiva">
    <w:charset w:val="00"/>
    <w:family w:val="roman"/>
    <w:pitch w:val="default"/>
  </w:font>
  <w:font w:name="Book Antiqua">
    <w:charset w:val="00"/>
    <w:family w:val="roman"/>
    <w:pitch w:val="default"/>
  </w:font>
  <w:font w:name="Garamond">
    <w:charset w:val="00"/>
    <w:family w:val="roman"/>
    <w:pitch w:val="default"/>
  </w:font>
  <w:font w:name="Wingding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de-D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